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1648" w14:textId="77777777" w:rsidR="00AB57A1" w:rsidRPr="00AB57A1" w:rsidRDefault="00AB57A1" w:rsidP="00AB57A1">
      <w:pPr>
        <w:pStyle w:val="Ttulo1"/>
        <w:jc w:val="center"/>
        <w:rPr>
          <w:rFonts w:cs="Calibri"/>
          <w:b/>
          <w:bCs/>
          <w:color w:val="auto"/>
          <w:sz w:val="18"/>
          <w:szCs w:val="18"/>
        </w:rPr>
      </w:pPr>
      <w:bookmarkStart w:id="0" w:name="_Toc222478485"/>
      <w:bookmarkStart w:id="1" w:name="_Ref222480461"/>
      <w:bookmarkStart w:id="2" w:name="_Ref222480746"/>
      <w:r w:rsidRPr="00AB57A1">
        <w:rPr>
          <w:rFonts w:cs="Calibri"/>
          <w:b/>
          <w:bCs/>
          <w:color w:val="auto"/>
          <w:sz w:val="18"/>
          <w:szCs w:val="18"/>
        </w:rPr>
        <w:t>ANEXO VIII – TERMO DE RECEBIMENTO</w:t>
      </w:r>
      <w:bookmarkEnd w:id="0"/>
      <w:bookmarkEnd w:id="1"/>
      <w:bookmarkEnd w:id="2"/>
    </w:p>
    <w:p w14:paraId="7325763D" w14:textId="77777777" w:rsidR="00AB57A1" w:rsidRPr="00D8011B" w:rsidRDefault="00AB57A1" w:rsidP="00AB57A1">
      <w:pPr>
        <w:rPr>
          <w:rFonts w:ascii="Calibri" w:hAnsi="Calibri" w:cs="Calibri"/>
          <w:lang w:val="x-none" w:eastAsia="x-none"/>
        </w:rPr>
      </w:pPr>
    </w:p>
    <w:p w14:paraId="7F35E7D6" w14:textId="77777777" w:rsidR="00AB57A1" w:rsidRPr="00D8011B" w:rsidRDefault="00AB57A1" w:rsidP="00AB57A1">
      <w:pPr>
        <w:rPr>
          <w:rFonts w:ascii="Calibri" w:hAnsi="Calibri" w:cs="Calibri"/>
          <w:sz w:val="18"/>
          <w:szCs w:val="18"/>
          <w:lang w:val="x-none" w:eastAsia="x-none"/>
        </w:rPr>
      </w:pPr>
      <w:r w:rsidRPr="00D8011B">
        <w:rPr>
          <w:rFonts w:ascii="Calibri" w:hAnsi="Calibri" w:cs="Calibri"/>
          <w:sz w:val="18"/>
          <w:szCs w:val="18"/>
          <w:lang w:val="x-none" w:eastAsia="x-none"/>
        </w:rPr>
        <w:t>Eu ............................................................................., paciente/usuário do Município de...................................................</w:t>
      </w:r>
    </w:p>
    <w:p w14:paraId="520BE950" w14:textId="77777777" w:rsidR="00AB57A1" w:rsidRPr="00D8011B" w:rsidRDefault="00AB57A1" w:rsidP="00AB57A1">
      <w:pPr>
        <w:rPr>
          <w:rFonts w:ascii="Calibri" w:hAnsi="Calibri" w:cs="Calibri"/>
          <w:sz w:val="18"/>
          <w:szCs w:val="18"/>
          <w:lang w:val="x-none" w:eastAsia="x-none"/>
        </w:rPr>
      </w:pPr>
      <w:r w:rsidRPr="00D8011B">
        <w:rPr>
          <w:rFonts w:ascii="Calibri" w:hAnsi="Calibri" w:cs="Calibri"/>
          <w:b/>
          <w:bCs/>
          <w:sz w:val="18"/>
          <w:szCs w:val="18"/>
          <w:lang w:val="x-none" w:eastAsia="x-none"/>
        </w:rPr>
        <w:t>D</w:t>
      </w:r>
      <w:r w:rsidRPr="00D8011B">
        <w:rPr>
          <w:rFonts w:ascii="Calibri" w:hAnsi="Calibri" w:cs="Calibri"/>
          <w:b/>
          <w:bCs/>
          <w:sz w:val="18"/>
          <w:szCs w:val="18"/>
          <w:lang w:eastAsia="x-none"/>
        </w:rPr>
        <w:t>ECLARO</w:t>
      </w:r>
      <w:r w:rsidRPr="00D8011B">
        <w:rPr>
          <w:rFonts w:ascii="Calibri" w:hAnsi="Calibri" w:cs="Calibri"/>
          <w:sz w:val="18"/>
          <w:szCs w:val="18"/>
          <w:lang w:eastAsia="x-none"/>
        </w:rPr>
        <w:t>, para os devidos fins, que:</w:t>
      </w:r>
    </w:p>
    <w:p w14:paraId="2E02838C" w14:textId="77777777" w:rsidR="00AB57A1" w:rsidRDefault="00AB57A1" w:rsidP="00AB57A1">
      <w:pPr>
        <w:jc w:val="both"/>
        <w:rPr>
          <w:sz w:val="18"/>
          <w:szCs w:val="18"/>
          <w:lang w:eastAsia="x-none"/>
        </w:rPr>
      </w:pPr>
      <w:r>
        <w:rPr>
          <w:sz w:val="18"/>
          <w:szCs w:val="18"/>
          <w:lang w:eastAsia="x-none"/>
        </w:rPr>
        <w:t>Recebi orientações</w:t>
      </w:r>
      <w:r w:rsidRPr="0082510F">
        <w:rPr>
          <w:sz w:val="18"/>
          <w:szCs w:val="18"/>
          <w:lang w:eastAsia="x-none"/>
        </w:rPr>
        <w:t xml:space="preserve"> </w:t>
      </w:r>
      <w:r>
        <w:rPr>
          <w:sz w:val="18"/>
          <w:szCs w:val="18"/>
          <w:lang w:eastAsia="x-none"/>
        </w:rPr>
        <w:t xml:space="preserve">da empresa: ................................................................................................................................., CNPJ: ..........................................................................., </w:t>
      </w:r>
      <w:r w:rsidRPr="0082510F">
        <w:rPr>
          <w:sz w:val="18"/>
          <w:szCs w:val="18"/>
          <w:lang w:eastAsia="x-none"/>
        </w:rPr>
        <w:t xml:space="preserve">sobre as características de cada opção oferecida, sendo elas a espessura da lente, resistência do material, amplitude do campo de visão livre de distorções na imagem e clareza visual (número Abbe) de lentes fabricadas com um material em relação ao outro, assim como as características das opções de armações dos óculos. </w:t>
      </w:r>
      <w:r>
        <w:rPr>
          <w:sz w:val="18"/>
          <w:szCs w:val="18"/>
          <w:lang w:eastAsia="x-none"/>
        </w:rPr>
        <w:t>Recebi também certificado de garantia de 12 meses para as lentes e a armação contra defeitos de fabricação.</w:t>
      </w:r>
    </w:p>
    <w:p w14:paraId="317D5166" w14:textId="77777777" w:rsidR="00AB57A1" w:rsidRPr="00D8011B" w:rsidRDefault="00AB57A1" w:rsidP="00AB57A1">
      <w:pPr>
        <w:jc w:val="both"/>
        <w:rPr>
          <w:rFonts w:ascii="Calibri" w:hAnsi="Calibri" w:cs="Calibri"/>
          <w:sz w:val="18"/>
          <w:szCs w:val="18"/>
          <w:lang w:eastAsia="x-none"/>
        </w:rPr>
      </w:pPr>
      <w:r w:rsidRPr="00D8011B">
        <w:rPr>
          <w:rFonts w:ascii="Calibri" w:hAnsi="Calibri" w:cs="Calibri"/>
          <w:sz w:val="18"/>
          <w:szCs w:val="18"/>
          <w:lang w:eastAsia="x-none"/>
        </w:rPr>
        <w:t>Assim, tendo pleno conhecimento das informações prestadas, confirmo minha livre e consciente escolha dentre as opções disponibilizadas, assumindo ciência quanto às características do objeto, conforme descrito abaixo:</w:t>
      </w:r>
    </w:p>
    <w:tbl>
      <w:tblPr>
        <w:tblW w:w="921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095"/>
        <w:gridCol w:w="1559"/>
        <w:gridCol w:w="851"/>
      </w:tblGrid>
      <w:tr w:rsidR="00AB57A1" w:rsidRPr="0052126E" w14:paraId="2D68D059" w14:textId="77777777" w:rsidTr="003C37CB">
        <w:trPr>
          <w:trHeight w:val="46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FA89118" w14:textId="77777777" w:rsidR="00AB57A1" w:rsidRPr="0052126E" w:rsidRDefault="00AB57A1" w:rsidP="003C37CB">
            <w:pPr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0D313CB" w14:textId="77777777" w:rsidR="00AB57A1" w:rsidRPr="0052126E" w:rsidRDefault="00AB57A1" w:rsidP="003C37CB">
            <w:pPr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DESCRIÇÃO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PROCEDIMENTO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CAB36EC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CISAMARP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F66F663" w14:textId="77777777" w:rsidR="00AB57A1" w:rsidRDefault="00AB57A1" w:rsidP="003C37CB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2C074182" w14:textId="77777777" w:rsidR="00AB57A1" w:rsidRDefault="00AB57A1" w:rsidP="003C37CB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SELEÇÃO</w:t>
            </w:r>
          </w:p>
        </w:tc>
      </w:tr>
      <w:tr w:rsidR="00AB57A1" w:rsidRPr="0052126E" w14:paraId="0E14EED9" w14:textId="77777777" w:rsidTr="003C37CB">
        <w:trPr>
          <w:trHeight w:val="1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DC20C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A066D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Armação infantil em acetato</w:t>
            </w:r>
          </w:p>
        </w:tc>
        <w:tc>
          <w:tcPr>
            <w:tcW w:w="1559" w:type="dxa"/>
          </w:tcPr>
          <w:p w14:paraId="3A3542B0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1080301753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48767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84C3188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134A420C" w14:textId="77777777" w:rsidTr="003C37CB">
        <w:trPr>
          <w:trHeight w:val="16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1BB666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6315067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Armação infantil em metal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CE66817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1080301754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74179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E34310A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1F809C99" w14:textId="77777777" w:rsidTr="003C37CB">
        <w:trPr>
          <w:trHeight w:val="9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4920A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34EA4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Armação adulto em acetato</w:t>
            </w:r>
          </w:p>
        </w:tc>
        <w:tc>
          <w:tcPr>
            <w:tcW w:w="1559" w:type="dxa"/>
          </w:tcPr>
          <w:p w14:paraId="441CCE95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1080301755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6238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02DFE47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5939DFB9" w14:textId="77777777" w:rsidTr="003C37CB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0452E7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4ED4008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Armação adulto em metal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CBE6420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1080301756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98443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1F13E4B6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30D62A29" w14:textId="77777777" w:rsidTr="003C37CB">
        <w:trPr>
          <w:trHeight w:val="1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8B299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84AC2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orgânica CR 39, monofocal, esférico 0.00 a +/-4.00, cilíndrico -0.25 a -2.00</w:t>
            </w:r>
          </w:p>
        </w:tc>
        <w:tc>
          <w:tcPr>
            <w:tcW w:w="1559" w:type="dxa"/>
          </w:tcPr>
          <w:p w14:paraId="6F58D0A3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1080301757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27521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D48E717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64B04C92" w14:textId="77777777" w:rsidTr="003C37CB">
        <w:trPr>
          <w:trHeight w:val="8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1C2157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937D429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orgânica CR 39, monofocal, esférico 0.00 a +/-4.00, cilíndrico -2.25 a -4.00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DD2DC4C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1080301758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69569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D5A1A50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19ADE547" w14:textId="77777777" w:rsidTr="003C37CB">
        <w:trPr>
          <w:trHeight w:val="20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67140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399E4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orgânica CR 39, monofocal, esférico 0.00 a +/-4.00, cilíndrico -4.25 a -6.00</w:t>
            </w:r>
          </w:p>
        </w:tc>
        <w:tc>
          <w:tcPr>
            <w:tcW w:w="1559" w:type="dxa"/>
          </w:tcPr>
          <w:p w14:paraId="12937A0D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1080301759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117510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EBDFD5E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69207FF5" w14:textId="77777777" w:rsidTr="003C37CB">
        <w:trPr>
          <w:trHeight w:val="13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419E5F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3658A96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orgânica CR 39, monofocal, esférico +/- 4.25 a +/-20.00, cilíndrico -4.25 a -6.00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8281CB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1080301760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4458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1EBA38C4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006CB999" w14:textId="77777777" w:rsidTr="003C37CB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9C228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A3E71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policarbonato com índice 1.59 ou superior, monofocal, esférico 0.00 a +/-4.00, cilíndrico -0.25 a -2.00</w:t>
            </w:r>
          </w:p>
        </w:tc>
        <w:tc>
          <w:tcPr>
            <w:tcW w:w="1559" w:type="dxa"/>
          </w:tcPr>
          <w:p w14:paraId="753A3A95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1080301761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78765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5E6558C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26F48021" w14:textId="77777777" w:rsidTr="003C37CB">
        <w:trPr>
          <w:trHeight w:val="1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618DEF9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32EDFBB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policarbonato com índice 1.59 ou superior, monofocal, esférico 0.00 a +/-4.00, cilíndrico -2.25 a -4.00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849F61B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1080301762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43752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6873363C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63C727E2" w14:textId="77777777" w:rsidTr="003C37CB">
        <w:trPr>
          <w:trHeight w:val="10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42DC9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D298D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policarbonato com índice 1.59 ou superior, monofocal, esférico 0.00 a +/-4.00, cilíndrico -4.25 a -6.00</w:t>
            </w:r>
          </w:p>
        </w:tc>
        <w:tc>
          <w:tcPr>
            <w:tcW w:w="1559" w:type="dxa"/>
          </w:tcPr>
          <w:p w14:paraId="7BEFBC2B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1080301763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210425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712B56F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78D43375" w14:textId="77777777" w:rsidTr="003C37CB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51EAA8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3A41BE6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policarbonato com índice 1.59 ou superior, monofocal, esférico +/- 4.25 a +/-20.00, cilíndrico -4.25 a -6.00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9CF43D6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1080301764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46538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0F6A3732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33F63B6A" w14:textId="77777777" w:rsidTr="003C37CB">
        <w:trPr>
          <w:trHeight w:val="15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6F57A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451C5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orgânica CR 39, multifocal, esférico 0.00 a +/-2.00, cilíndrico até -3.00, adição até +4.00</w:t>
            </w:r>
          </w:p>
        </w:tc>
        <w:tc>
          <w:tcPr>
            <w:tcW w:w="1559" w:type="dxa"/>
          </w:tcPr>
          <w:p w14:paraId="1C819D34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1080301765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61193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37894EE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62167C61" w14:textId="77777777" w:rsidTr="003C37CB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5219E4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0B80523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orgânica CR 39, multifocal, esférico +/-2.25 a +/-4.00, cilíndrico até -3.00, adição até +4.00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EA9EA3B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1080301766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76419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178B9D19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15803C5E" w14:textId="77777777" w:rsidTr="003C37CB">
        <w:trPr>
          <w:trHeight w:val="19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E8D34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BAFF3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orgânica CR 39, multifocal, esférico +/-4.25 a +/-10.00, cilíndrico -3.25 a -6.00, adição até +4.00</w:t>
            </w:r>
          </w:p>
        </w:tc>
        <w:tc>
          <w:tcPr>
            <w:tcW w:w="1559" w:type="dxa"/>
          </w:tcPr>
          <w:p w14:paraId="0049CFA1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1080301767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37966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AAEF881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1B29794C" w14:textId="77777777" w:rsidTr="003C37CB">
        <w:trPr>
          <w:trHeight w:val="12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98994B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03DC676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policarbonato com índice 1.59 ou superior, multifocal, esférico 0.00 a +/-2.00, cilíndrico até -3.00, adição até +4.00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F36C38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1080301768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48077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418B6188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26783406" w14:textId="77777777" w:rsidTr="003C37CB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18C0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543CF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policarbonato com índice 1.59 ou superior, multifocal, esférico +/-2.25 a +/-4.00, cilíndrico até -3.00, adição até +4.00</w:t>
            </w:r>
          </w:p>
        </w:tc>
        <w:tc>
          <w:tcPr>
            <w:tcW w:w="1559" w:type="dxa"/>
          </w:tcPr>
          <w:p w14:paraId="02072FAC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1080301769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79051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8BC9A4C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5228F7F0" w14:textId="77777777" w:rsidTr="003C37CB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C708F90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212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54068CC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policarbonato com índice 1.59 ou superior, multifocal, esférico +/-4.25 a +/-10.00, cilíndrico -3.25 a -6.00, adição até +4.00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30119BA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1080301770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37970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C44B036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30054889" w14:textId="77777777" w:rsidTr="003C37CB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C8762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3A2823C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Lente AR de policarbonato com índice 1.59 ou superior, monofocais ou multifocais com graus acima dos disponíveis na tabela</w:t>
            </w:r>
          </w:p>
        </w:tc>
        <w:tc>
          <w:tcPr>
            <w:tcW w:w="1559" w:type="dxa"/>
          </w:tcPr>
          <w:p w14:paraId="4C6B0426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1080301833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36856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08B032A" w14:textId="77777777" w:rsidR="00AB57A1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AB57A1" w:rsidRPr="0052126E" w14:paraId="4EA4569E" w14:textId="77777777" w:rsidTr="003C37CB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BC8749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C9EDB5A" w14:textId="77777777" w:rsidR="00AB57A1" w:rsidRPr="00996B74" w:rsidRDefault="00AB57A1" w:rsidP="003C37CB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96B74">
              <w:rPr>
                <w:sz w:val="16"/>
                <w:szCs w:val="16"/>
              </w:rPr>
              <w:t>Tratamento fotossensível para Lente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551F1C0" w14:textId="77777777" w:rsidR="00AB57A1" w:rsidRPr="0052126E" w:rsidRDefault="00AB57A1" w:rsidP="003C37CB">
            <w:pPr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1080301771</w:t>
            </w:r>
          </w:p>
        </w:tc>
        <w:sdt>
          <w:sdtPr>
            <w:rPr>
              <w:rFonts w:eastAsia="Times New Roman" w:cstheme="minorHAns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77089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23B4155D" w14:textId="77777777" w:rsidR="00AB57A1" w:rsidRPr="001F01F9" w:rsidRDefault="00AB57A1" w:rsidP="003C37CB">
                <w:pPr>
                  <w:jc w:val="center"/>
                  <w:rPr>
                    <w:rFonts w:eastAsia="Times New Roman" w:cstheme="minorHAns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1F01F9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</w:tbl>
    <w:p w14:paraId="119BD054" w14:textId="77777777" w:rsidR="00AB57A1" w:rsidRPr="00D8011B" w:rsidRDefault="00AB57A1" w:rsidP="00AB57A1">
      <w:pPr>
        <w:spacing w:before="240"/>
        <w:jc w:val="both"/>
        <w:rPr>
          <w:rFonts w:ascii="Calibri" w:hAnsi="Calibri" w:cs="Calibri"/>
          <w:sz w:val="18"/>
          <w:szCs w:val="18"/>
          <w:lang w:eastAsia="x-none"/>
        </w:rPr>
      </w:pPr>
      <w:r w:rsidRPr="00D8011B">
        <w:rPr>
          <w:rFonts w:ascii="Calibri" w:hAnsi="Calibri" w:cs="Calibri"/>
          <w:sz w:val="18"/>
          <w:szCs w:val="18"/>
          <w:lang w:eastAsia="x-none"/>
        </w:rPr>
        <w:t>Declaro que a opção por mim selecionada encontra-se em conformidade com a prescrição médica apresentada.</w:t>
      </w:r>
    </w:p>
    <w:p w14:paraId="2193F3B2" w14:textId="77777777" w:rsidR="00AB57A1" w:rsidRPr="00D8011B" w:rsidRDefault="00AB57A1" w:rsidP="00AB57A1">
      <w:pPr>
        <w:rPr>
          <w:rFonts w:ascii="Calibri" w:hAnsi="Calibri" w:cs="Calibri"/>
          <w:sz w:val="18"/>
          <w:szCs w:val="18"/>
          <w:lang w:val="x-none" w:eastAsia="x-none"/>
        </w:rPr>
      </w:pPr>
      <w:r w:rsidRPr="00D8011B">
        <w:rPr>
          <w:rFonts w:ascii="Calibri" w:hAnsi="Calibri" w:cs="Calibri"/>
          <w:sz w:val="18"/>
          <w:szCs w:val="18"/>
          <w:lang w:eastAsia="x-none"/>
        </w:rPr>
        <w:t>Por ser expressão da verdade, firmo a presente declaração.</w:t>
      </w:r>
    </w:p>
    <w:p w14:paraId="43F8AA96" w14:textId="77777777" w:rsidR="00AB57A1" w:rsidRDefault="00AB57A1" w:rsidP="00AB57A1">
      <w:pPr>
        <w:widowControl w:val="0"/>
        <w:tabs>
          <w:tab w:val="left" w:pos="1985"/>
        </w:tabs>
        <w:suppressAutoHyphens/>
        <w:autoSpaceDN w:val="0"/>
        <w:spacing w:after="120"/>
        <w:jc w:val="both"/>
        <w:textAlignment w:val="baseline"/>
        <w:rPr>
          <w:rFonts w:ascii="Calibri" w:eastAsia="SimSun" w:hAnsi="Calibri" w:cs="Calibri"/>
          <w:kern w:val="3"/>
          <w:sz w:val="18"/>
          <w:szCs w:val="18"/>
          <w:lang w:eastAsia="zh-CN" w:bidi="hi-IN"/>
          <w14:ligatures w14:val="none"/>
        </w:rPr>
      </w:pPr>
      <w:r w:rsidRPr="00D8011B">
        <w:rPr>
          <w:rFonts w:ascii="Calibri" w:eastAsia="SimSun" w:hAnsi="Calibri" w:cs="Calibri"/>
          <w:kern w:val="3"/>
          <w:sz w:val="18"/>
          <w:szCs w:val="18"/>
          <w:lang w:eastAsia="zh-CN" w:bidi="hi-IN"/>
          <w14:ligatures w14:val="none"/>
        </w:rPr>
        <w:t>Município de ..................................., Dia ........., do mês de ...................... do Ano de ..............</w:t>
      </w:r>
    </w:p>
    <w:tbl>
      <w:tblPr>
        <w:tblStyle w:val="Tabelacomgrade"/>
        <w:tblpPr w:leftFromText="141" w:rightFromText="141" w:vertAnchor="text" w:horzAnchor="page" w:tblpX="4021" w:tblpY="124"/>
        <w:tblW w:w="4028" w:type="dxa"/>
        <w:tblLook w:val="04A0" w:firstRow="1" w:lastRow="0" w:firstColumn="1" w:lastColumn="0" w:noHBand="0" w:noVBand="1"/>
      </w:tblPr>
      <w:tblGrid>
        <w:gridCol w:w="4028"/>
      </w:tblGrid>
      <w:tr w:rsidR="00AB57A1" w:rsidRPr="00D8011B" w14:paraId="262AE6D9" w14:textId="77777777" w:rsidTr="003C37CB">
        <w:trPr>
          <w:trHeight w:val="374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35B51BCD" w14:textId="77777777" w:rsidR="00AB57A1" w:rsidRPr="00D8011B" w:rsidRDefault="00AB57A1" w:rsidP="003C37CB">
            <w:pPr>
              <w:tabs>
                <w:tab w:val="left" w:pos="1134"/>
                <w:tab w:val="left" w:pos="1418"/>
                <w:tab w:val="left" w:pos="1701"/>
              </w:tabs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7FF8631B" w14:textId="77777777" w:rsidR="00AB57A1" w:rsidRPr="00D8011B" w:rsidRDefault="00AB57A1" w:rsidP="003C37CB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76FF08A1" w14:textId="77777777" w:rsidR="00AB57A1" w:rsidRPr="00D8011B" w:rsidRDefault="00AB57A1" w:rsidP="003C37CB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do Paciente/Usuário</w:t>
            </w:r>
            <w:r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 xml:space="preserve"> ou Responsável</w:t>
            </w:r>
          </w:p>
          <w:p w14:paraId="30FAF237" w14:textId="77777777" w:rsidR="00AB57A1" w:rsidRPr="00D8011B" w:rsidRDefault="00AB57A1" w:rsidP="003C37CB">
            <w:pPr>
              <w:tabs>
                <w:tab w:val="left" w:pos="1134"/>
                <w:tab w:val="left" w:pos="1418"/>
                <w:tab w:val="left" w:pos="1701"/>
              </w:tabs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</w:p>
        </w:tc>
      </w:tr>
    </w:tbl>
    <w:p w14:paraId="2909EE76" w14:textId="77777777" w:rsidR="000B1ADB" w:rsidRDefault="000B1ADB"/>
    <w:sectPr w:rsidR="000B1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A1"/>
    <w:rsid w:val="000B1ADB"/>
    <w:rsid w:val="00493036"/>
    <w:rsid w:val="005E3415"/>
    <w:rsid w:val="00AB57A1"/>
    <w:rsid w:val="00D8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7160"/>
  <w15:chartTrackingRefBased/>
  <w15:docId w15:val="{6706B488-1690-4080-AC4C-A22B00CC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1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AB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AB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AB5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AB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AB5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AB57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57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57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B57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5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5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5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57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57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57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57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5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57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57A1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AB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Guimarães</dc:creator>
  <cp:keywords/>
  <dc:description/>
  <cp:lastModifiedBy>Milena Guimarães</cp:lastModifiedBy>
  <cp:revision>2</cp:revision>
  <dcterms:created xsi:type="dcterms:W3CDTF">2026-05-18T12:20:00Z</dcterms:created>
  <dcterms:modified xsi:type="dcterms:W3CDTF">2026-05-18T12:20:00Z</dcterms:modified>
</cp:coreProperties>
</file>